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D80E9E" w:rsidRPr="004F4015" w:rsidTr="004F4015">
        <w:tc>
          <w:tcPr>
            <w:tcW w:w="5103" w:type="dxa"/>
            <w:shd w:val="clear" w:color="auto" w:fill="auto"/>
          </w:tcPr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 w:rsidRPr="004F401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 w:rsidRPr="004F4015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 w:rsidRPr="004F4015">
              <w:rPr>
                <w:rFonts w:ascii="Times New Roman" w:hAnsi="Times New Roman" w:cs="Times New Roman"/>
                <w:sz w:val="24"/>
              </w:rPr>
              <w:t>ООО МЦ «М-Клиник»</w:t>
            </w:r>
          </w:p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 w:rsidRPr="004F4015">
              <w:rPr>
                <w:rFonts w:ascii="Times New Roman" w:hAnsi="Times New Roman" w:cs="Times New Roman"/>
                <w:sz w:val="24"/>
              </w:rPr>
              <w:t>_________________/ Пулькин А.В./</w:t>
            </w:r>
          </w:p>
          <w:p w:rsidR="00D80E9E" w:rsidRPr="004F4015" w:rsidRDefault="00D80E9E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 w:rsidRPr="004F4015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  <w:p w:rsidR="00D80E9E" w:rsidRDefault="00B842EC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 24</w:t>
            </w:r>
            <w:r w:rsidR="00D80E9E" w:rsidRPr="004F4015">
              <w:rPr>
                <w:rFonts w:ascii="Times New Roman" w:hAnsi="Times New Roman" w:cs="Times New Roman"/>
                <w:sz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  <w:r w:rsidR="00D80E9E" w:rsidRPr="004F4015">
              <w:rPr>
                <w:rFonts w:ascii="Times New Roman" w:hAnsi="Times New Roman" w:cs="Times New Roman"/>
                <w:sz w:val="24"/>
              </w:rPr>
              <w:t xml:space="preserve"> 2020 г.</w:t>
            </w:r>
          </w:p>
          <w:p w:rsidR="004F4015" w:rsidRPr="004F4015" w:rsidRDefault="004F4015" w:rsidP="00AE0C1C">
            <w:pPr>
              <w:pStyle w:val="a3"/>
              <w:ind w:firstLine="28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4A4A" w:rsidRDefault="002A4A4A">
      <w:pPr>
        <w:ind w:firstLine="284"/>
      </w:pPr>
    </w:p>
    <w:p w:rsidR="00E34854" w:rsidRPr="004F4015" w:rsidRDefault="00E34854">
      <w:pPr>
        <w:ind w:firstLine="284"/>
      </w:pP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F4015">
        <w:rPr>
          <w:rFonts w:ascii="Times New Roman" w:hAnsi="Times New Roman" w:cs="Times New Roman"/>
          <w:sz w:val="28"/>
          <w:szCs w:val="28"/>
        </w:rPr>
        <w:t>ПРАВИЛА</w:t>
      </w:r>
    </w:p>
    <w:p w:rsidR="004F4015" w:rsidRDefault="00D80E9E" w:rsidP="004F401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F4015">
        <w:rPr>
          <w:rFonts w:ascii="Times New Roman" w:hAnsi="Times New Roman" w:cs="Times New Roman"/>
          <w:sz w:val="28"/>
          <w:szCs w:val="28"/>
        </w:rPr>
        <w:t>внутреннего распорядка Общества с ограниченной ответственностью  медицинский центр «М-Клиник» для потребителей услуг</w:t>
      </w:r>
    </w:p>
    <w:p w:rsidR="004F4015" w:rsidRPr="004F4015" w:rsidRDefault="004F4015" w:rsidP="004F4015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4F4015">
        <w:rPr>
          <w:rFonts w:ascii="Times New Roman" w:hAnsi="Times New Roman" w:cs="Times New Roman"/>
          <w:sz w:val="24"/>
        </w:rPr>
        <w:t>ТЕРМИНЫ И ОПРЕДЕЛЕНИЯ</w:t>
      </w:r>
      <w:bookmarkStart w:id="0" w:name="_GoBack"/>
      <w:bookmarkEnd w:id="0"/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 xml:space="preserve">Для целей настоящих Правил используются следующие термины и определения: </w:t>
      </w: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b w:val="0"/>
          <w:sz w:val="24"/>
        </w:rPr>
      </w:pPr>
    </w:p>
    <w:p w:rsidR="00A83438" w:rsidRPr="004F4015" w:rsidRDefault="00D80E9E" w:rsidP="003533DA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sz w:val="24"/>
        </w:rPr>
        <w:t>«Правила»</w:t>
      </w:r>
      <w:r w:rsidRPr="004F4015">
        <w:rPr>
          <w:rFonts w:ascii="Times New Roman" w:hAnsi="Times New Roman" w:cs="Times New Roman"/>
          <w:b w:val="0"/>
          <w:sz w:val="24"/>
        </w:rPr>
        <w:t xml:space="preserve"> - настоящие правила внутреннего распорядка Общества с ограниченной ответственностью медицинский центр «М-Клиник» для потребителей услуг.</w:t>
      </w:r>
    </w:p>
    <w:p w:rsidR="00D80E9E" w:rsidRPr="004F4015" w:rsidRDefault="00D80E9E" w:rsidP="003533DA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sz w:val="24"/>
        </w:rPr>
        <w:t xml:space="preserve">«Общество» </w:t>
      </w:r>
      <w:r w:rsidRPr="004F4015">
        <w:rPr>
          <w:rFonts w:ascii="Times New Roman" w:hAnsi="Times New Roman" w:cs="Times New Roman"/>
          <w:b w:val="0"/>
          <w:sz w:val="24"/>
        </w:rPr>
        <w:t>- Общест</w:t>
      </w:r>
      <w:r w:rsidR="00A83438" w:rsidRPr="004F4015">
        <w:rPr>
          <w:rFonts w:ascii="Times New Roman" w:hAnsi="Times New Roman" w:cs="Times New Roman"/>
          <w:b w:val="0"/>
          <w:sz w:val="24"/>
        </w:rPr>
        <w:t>в</w:t>
      </w:r>
      <w:r w:rsidRPr="004F4015">
        <w:rPr>
          <w:rFonts w:ascii="Times New Roman" w:hAnsi="Times New Roman" w:cs="Times New Roman"/>
          <w:b w:val="0"/>
          <w:sz w:val="24"/>
        </w:rPr>
        <w:t>о с ограниченной ответственностью медицинский центр «М-Клиник»</w:t>
      </w:r>
      <w:r w:rsidR="003533DA" w:rsidRPr="004F4015">
        <w:rPr>
          <w:rFonts w:ascii="Times New Roman" w:hAnsi="Times New Roman" w:cs="Times New Roman"/>
          <w:b w:val="0"/>
          <w:sz w:val="24"/>
        </w:rPr>
        <w:t>.</w:t>
      </w:r>
    </w:p>
    <w:p w:rsidR="003533DA" w:rsidRPr="004F4015" w:rsidRDefault="003533DA" w:rsidP="003533DA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sz w:val="24"/>
        </w:rPr>
        <w:t>«Пациент»</w:t>
      </w:r>
      <w:r w:rsidRPr="004F4015">
        <w:rPr>
          <w:rFonts w:ascii="Times New Roman" w:hAnsi="Times New Roman" w:cs="Times New Roman"/>
          <w:b w:val="0"/>
          <w:sz w:val="24"/>
        </w:rPr>
        <w:t xml:space="preserve"> - лицо, заключившее договор возмездного оказания медицинских услуг с Обществом.</w:t>
      </w:r>
    </w:p>
    <w:p w:rsidR="003533DA" w:rsidRPr="004F4015" w:rsidRDefault="003533DA" w:rsidP="003533DA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sz w:val="24"/>
        </w:rPr>
        <w:t>«Работник»</w:t>
      </w:r>
      <w:r w:rsidRPr="004F4015">
        <w:rPr>
          <w:rFonts w:ascii="Times New Roman" w:hAnsi="Times New Roman" w:cs="Times New Roman"/>
          <w:b w:val="0"/>
          <w:sz w:val="24"/>
        </w:rPr>
        <w:t xml:space="preserve"> - физическое лицо, вступившее в трудовые отношения с Обществом на основании трудового договора или на иных основаниях, предусмотренных ст.16 ТК РФ.</w:t>
      </w:r>
    </w:p>
    <w:p w:rsidR="00091AC6" w:rsidRPr="004F4015" w:rsidRDefault="00091AC6" w:rsidP="003533DA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</w:p>
    <w:p w:rsidR="00091AC6" w:rsidRDefault="00091AC6" w:rsidP="00091AC6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4F4015">
        <w:rPr>
          <w:rFonts w:ascii="Times New Roman" w:hAnsi="Times New Roman" w:cs="Times New Roman"/>
          <w:sz w:val="24"/>
        </w:rPr>
        <w:t>ОБЩИЕ ПОЛОЖЕНИЯ</w:t>
      </w:r>
    </w:p>
    <w:p w:rsidR="009C75CB" w:rsidRPr="004F4015" w:rsidRDefault="009C75CB" w:rsidP="009C75CB">
      <w:pPr>
        <w:pStyle w:val="a3"/>
        <w:ind w:left="284"/>
        <w:jc w:val="left"/>
        <w:rPr>
          <w:rFonts w:ascii="Times New Roman" w:hAnsi="Times New Roman" w:cs="Times New Roman"/>
          <w:sz w:val="24"/>
        </w:rPr>
      </w:pPr>
    </w:p>
    <w:p w:rsidR="003533DA" w:rsidRPr="004F4015" w:rsidRDefault="00091AC6" w:rsidP="00091AC6">
      <w:pPr>
        <w:pStyle w:val="a3"/>
        <w:numPr>
          <w:ilvl w:val="1"/>
          <w:numId w:val="1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>Правила являются орга</w:t>
      </w:r>
      <w:r w:rsidR="00CD74AB" w:rsidRPr="004F4015">
        <w:rPr>
          <w:rFonts w:ascii="Times New Roman" w:hAnsi="Times New Roman" w:cs="Times New Roman"/>
          <w:b w:val="0"/>
          <w:sz w:val="24"/>
        </w:rPr>
        <w:t xml:space="preserve">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</w:t>
      </w:r>
      <w:r w:rsidR="00C07528" w:rsidRPr="004F4015">
        <w:rPr>
          <w:rFonts w:ascii="Times New Roman" w:hAnsi="Times New Roman" w:cs="Times New Roman"/>
          <w:b w:val="0"/>
          <w:sz w:val="24"/>
        </w:rPr>
        <w:t xml:space="preserve">нахождения в лечебном учреждении (далее – </w:t>
      </w:r>
      <w:r w:rsidR="00C07528" w:rsidRPr="004F4015">
        <w:rPr>
          <w:rFonts w:ascii="Times New Roman" w:hAnsi="Times New Roman" w:cs="Times New Roman"/>
          <w:sz w:val="24"/>
        </w:rPr>
        <w:t>«Клиника»)</w:t>
      </w:r>
      <w:r w:rsidR="00C07528" w:rsidRPr="004F4015">
        <w:rPr>
          <w:rFonts w:ascii="Times New Roman" w:hAnsi="Times New Roman" w:cs="Times New Roman"/>
          <w:b w:val="0"/>
          <w:sz w:val="24"/>
        </w:rPr>
        <w:t>,</w:t>
      </w:r>
      <w:r w:rsidR="00C07528" w:rsidRPr="004F4015">
        <w:rPr>
          <w:rFonts w:ascii="Times New Roman" w:hAnsi="Times New Roman" w:cs="Times New Roman"/>
          <w:sz w:val="24"/>
        </w:rPr>
        <w:t xml:space="preserve"> </w:t>
      </w:r>
      <w:r w:rsidR="00C07528" w:rsidRPr="004F4015">
        <w:rPr>
          <w:rFonts w:ascii="Times New Roman" w:hAnsi="Times New Roman" w:cs="Times New Roman"/>
          <w:b w:val="0"/>
          <w:sz w:val="24"/>
        </w:rPr>
        <w:t>а также иные вопросы, возникающие между участниками правоотношений – Пациентом (его представителем) и Клиникой.</w:t>
      </w:r>
      <w:r w:rsidR="00C07528" w:rsidRPr="004F4015">
        <w:rPr>
          <w:rFonts w:ascii="Times New Roman" w:hAnsi="Times New Roman" w:cs="Times New Roman"/>
          <w:sz w:val="24"/>
        </w:rPr>
        <w:t xml:space="preserve"> </w:t>
      </w:r>
    </w:p>
    <w:p w:rsidR="00C07528" w:rsidRPr="004F4015" w:rsidRDefault="00C07528" w:rsidP="00091AC6">
      <w:pPr>
        <w:pStyle w:val="a3"/>
        <w:numPr>
          <w:ilvl w:val="1"/>
          <w:numId w:val="1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>Правила обязательны для Работников и Пациентов, а также иных лиц</w:t>
      </w:r>
      <w:r w:rsidR="00CD405C" w:rsidRPr="004F4015">
        <w:rPr>
          <w:rFonts w:ascii="Times New Roman" w:hAnsi="Times New Roman" w:cs="Times New Roman"/>
          <w:b w:val="0"/>
          <w:sz w:val="24"/>
        </w:rPr>
        <w:t xml:space="preserve">, обратившихся в Клинику, разработаны в целях реализации, предусмотренных законом </w:t>
      </w:r>
      <w:r w:rsidR="00F80CB0" w:rsidRPr="004F4015">
        <w:rPr>
          <w:rFonts w:ascii="Times New Roman" w:hAnsi="Times New Roman" w:cs="Times New Roman"/>
          <w:b w:val="0"/>
          <w:sz w:val="24"/>
        </w:rPr>
        <w:t xml:space="preserve">прав Пациента, создания наиболее благоприятных </w:t>
      </w:r>
      <w:r w:rsidR="0019398F" w:rsidRPr="004F4015">
        <w:rPr>
          <w:rFonts w:ascii="Times New Roman" w:hAnsi="Times New Roman" w:cs="Times New Roman"/>
          <w:b w:val="0"/>
          <w:sz w:val="24"/>
        </w:rPr>
        <w:t xml:space="preserve">возможностей оказания Пациенту своевременной медицинской помощи надлежащего объёма и качества. </w:t>
      </w:r>
      <w:r w:rsidR="00CD405C" w:rsidRPr="004F4015">
        <w:rPr>
          <w:rFonts w:ascii="Times New Roman" w:hAnsi="Times New Roman" w:cs="Times New Roman"/>
          <w:b w:val="0"/>
          <w:sz w:val="24"/>
        </w:rPr>
        <w:t xml:space="preserve">  </w:t>
      </w:r>
      <w:r w:rsidRPr="004F4015">
        <w:rPr>
          <w:rFonts w:ascii="Times New Roman" w:hAnsi="Times New Roman" w:cs="Times New Roman"/>
          <w:b w:val="0"/>
          <w:sz w:val="24"/>
        </w:rPr>
        <w:t xml:space="preserve"> </w:t>
      </w:r>
    </w:p>
    <w:p w:rsidR="0019398F" w:rsidRPr="004F4015" w:rsidRDefault="0019398F" w:rsidP="00091AC6">
      <w:pPr>
        <w:pStyle w:val="a3"/>
        <w:numPr>
          <w:ilvl w:val="1"/>
          <w:numId w:val="1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 xml:space="preserve">В </w:t>
      </w:r>
      <w:proofErr w:type="gramStart"/>
      <w:r w:rsidRPr="004F4015">
        <w:rPr>
          <w:rFonts w:ascii="Times New Roman" w:hAnsi="Times New Roman" w:cs="Times New Roman"/>
          <w:b w:val="0"/>
          <w:sz w:val="24"/>
        </w:rPr>
        <w:t>помещениях</w:t>
      </w:r>
      <w:proofErr w:type="gramEnd"/>
      <w:r w:rsidRPr="004F4015">
        <w:rPr>
          <w:rFonts w:ascii="Times New Roman" w:hAnsi="Times New Roman" w:cs="Times New Roman"/>
          <w:b w:val="0"/>
          <w:sz w:val="24"/>
        </w:rPr>
        <w:t xml:space="preserve"> Клиники запрещается:</w:t>
      </w:r>
    </w:p>
    <w:p w:rsidR="0019398F" w:rsidRPr="004F4015" w:rsidRDefault="00677AB3" w:rsidP="0019398F">
      <w:pPr>
        <w:pStyle w:val="a3"/>
        <w:numPr>
          <w:ilvl w:val="0"/>
          <w:numId w:val="2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</w:t>
      </w:r>
      <w:r w:rsidR="0019398F" w:rsidRPr="004F4015">
        <w:rPr>
          <w:rFonts w:ascii="Times New Roman" w:hAnsi="Times New Roman" w:cs="Times New Roman"/>
          <w:b w:val="0"/>
          <w:sz w:val="24"/>
        </w:rPr>
        <w:t>ахождение в верхней одежде, без сменной обуви (или бахил);</w:t>
      </w:r>
    </w:p>
    <w:p w:rsidR="0019398F" w:rsidRPr="004F4015" w:rsidRDefault="00677AB3" w:rsidP="0019398F">
      <w:pPr>
        <w:pStyle w:val="a3"/>
        <w:numPr>
          <w:ilvl w:val="0"/>
          <w:numId w:val="2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</w:t>
      </w:r>
      <w:r w:rsidR="0019398F" w:rsidRPr="004F4015">
        <w:rPr>
          <w:rFonts w:ascii="Times New Roman" w:hAnsi="Times New Roman" w:cs="Times New Roman"/>
          <w:b w:val="0"/>
          <w:sz w:val="24"/>
        </w:rPr>
        <w:t>урение в помещениях Клиники;</w:t>
      </w:r>
    </w:p>
    <w:p w:rsidR="0019398F" w:rsidRPr="004F4015" w:rsidRDefault="00677AB3" w:rsidP="0019398F">
      <w:pPr>
        <w:pStyle w:val="a3"/>
        <w:numPr>
          <w:ilvl w:val="0"/>
          <w:numId w:val="2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</w:t>
      </w:r>
      <w:r w:rsidR="0019398F" w:rsidRPr="004F4015">
        <w:rPr>
          <w:rFonts w:ascii="Times New Roman" w:hAnsi="Times New Roman" w:cs="Times New Roman"/>
          <w:b w:val="0"/>
          <w:sz w:val="24"/>
        </w:rPr>
        <w:t>аспитие спиртных напитков;</w:t>
      </w:r>
    </w:p>
    <w:p w:rsidR="0019398F" w:rsidRPr="004F4015" w:rsidRDefault="00677AB3" w:rsidP="0019398F">
      <w:pPr>
        <w:pStyle w:val="a3"/>
        <w:numPr>
          <w:ilvl w:val="0"/>
          <w:numId w:val="2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</w:t>
      </w:r>
      <w:r w:rsidR="0019398F" w:rsidRPr="004F4015">
        <w:rPr>
          <w:rFonts w:ascii="Times New Roman" w:hAnsi="Times New Roman" w:cs="Times New Roman"/>
          <w:b w:val="0"/>
          <w:sz w:val="24"/>
        </w:rPr>
        <w:t>потребление наркотических средств, психотропных и токсичных веществ;</w:t>
      </w:r>
    </w:p>
    <w:p w:rsidR="0019398F" w:rsidRPr="004F4015" w:rsidRDefault="00677AB3" w:rsidP="0019398F">
      <w:pPr>
        <w:pStyle w:val="a3"/>
        <w:numPr>
          <w:ilvl w:val="0"/>
          <w:numId w:val="2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</w:t>
      </w:r>
      <w:r w:rsidR="0019398F" w:rsidRPr="004F4015">
        <w:rPr>
          <w:rFonts w:ascii="Times New Roman" w:hAnsi="Times New Roman" w:cs="Times New Roman"/>
          <w:b w:val="0"/>
          <w:sz w:val="24"/>
        </w:rPr>
        <w:t xml:space="preserve">ользование служебными телефонами. </w:t>
      </w:r>
    </w:p>
    <w:p w:rsidR="003605E6" w:rsidRPr="004F4015" w:rsidRDefault="0019398F" w:rsidP="003605E6">
      <w:pPr>
        <w:pStyle w:val="a3"/>
        <w:numPr>
          <w:ilvl w:val="1"/>
          <w:numId w:val="1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>При обращении за медицинской помощью в Клинику Пациент обязан:</w:t>
      </w:r>
    </w:p>
    <w:p w:rsidR="0019398F" w:rsidRPr="004F4015" w:rsidRDefault="003605E6" w:rsidP="003605E6">
      <w:pPr>
        <w:pStyle w:val="a3"/>
        <w:numPr>
          <w:ilvl w:val="0"/>
          <w:numId w:val="5"/>
        </w:numPr>
        <w:ind w:left="0"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>с</w:t>
      </w:r>
      <w:r w:rsidR="0019398F" w:rsidRPr="004F4015">
        <w:rPr>
          <w:rFonts w:ascii="Times New Roman" w:hAnsi="Times New Roman" w:cs="Times New Roman"/>
          <w:b w:val="0"/>
          <w:sz w:val="24"/>
        </w:rPr>
        <w:t>облюдать внутренний распорядок работы Клиники, тишину, чистоту и порядок;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>исполнять требования пожарной безопасности. При обнаружении источников пожара, иных источников, угрожающих общественной безопасн</w:t>
      </w:r>
      <w:r w:rsidR="003605E6" w:rsidRPr="004F4015">
        <w:rPr>
          <w:color w:val="000000"/>
        </w:rPr>
        <w:t xml:space="preserve">ости, Пациент должен немедленно </w:t>
      </w:r>
      <w:r w:rsidRPr="004F4015">
        <w:rPr>
          <w:color w:val="000000"/>
        </w:rPr>
        <w:t xml:space="preserve">сообщить об этом дежурному персоналу; 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 xml:space="preserve">выполнять требования и предписания лечащего врача; 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 xml:space="preserve">соблюдать рекомендуемую врачом диету; 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>сотрудничать с лечащим врачом на всех эта</w:t>
      </w:r>
      <w:r w:rsidR="003605E6" w:rsidRPr="004F4015">
        <w:rPr>
          <w:color w:val="000000"/>
        </w:rPr>
        <w:t>пах оказания медицинской помощи</w:t>
      </w:r>
      <w:r w:rsidRPr="004F4015">
        <w:rPr>
          <w:color w:val="000000"/>
        </w:rPr>
        <w:t>;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lastRenderedPageBreak/>
        <w:t xml:space="preserve"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3605E6" w:rsidRPr="004F4015" w:rsidRDefault="003605E6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 xml:space="preserve">уважительно относиться к </w:t>
      </w:r>
      <w:r w:rsidR="00C248E3" w:rsidRPr="004F4015">
        <w:rPr>
          <w:color w:val="000000"/>
        </w:rPr>
        <w:t xml:space="preserve">медицинскому персоналу, проявлять доброжелательное и вежливое отношение </w:t>
      </w:r>
      <w:r w:rsidRPr="004F4015">
        <w:rPr>
          <w:color w:val="000000"/>
        </w:rPr>
        <w:t>к другим Пациентам;</w:t>
      </w:r>
    </w:p>
    <w:p w:rsidR="003605E6" w:rsidRPr="004F4015" w:rsidRDefault="00C248E3" w:rsidP="003605E6">
      <w:pPr>
        <w:numPr>
          <w:ilvl w:val="0"/>
          <w:numId w:val="4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 xml:space="preserve">бережно относиться к имуществу Клиники и других Пациентов. </w:t>
      </w:r>
    </w:p>
    <w:p w:rsidR="003605E6" w:rsidRPr="004F4015" w:rsidRDefault="003605E6" w:rsidP="003605E6">
      <w:pPr>
        <w:spacing w:after="60" w:line="270" w:lineRule="atLeast"/>
        <w:ind w:right="795" w:firstLine="284"/>
        <w:rPr>
          <w:color w:val="000000"/>
        </w:rPr>
      </w:pPr>
    </w:p>
    <w:p w:rsidR="005F7E15" w:rsidRPr="004F4015" w:rsidRDefault="00C248E3" w:rsidP="005F7E15">
      <w:pPr>
        <w:pStyle w:val="a5"/>
        <w:numPr>
          <w:ilvl w:val="0"/>
          <w:numId w:val="1"/>
        </w:numPr>
        <w:spacing w:after="60" w:line="270" w:lineRule="atLeast"/>
        <w:ind w:left="0" w:right="795" w:firstLine="284"/>
        <w:jc w:val="center"/>
        <w:rPr>
          <w:b/>
          <w:color w:val="000000"/>
        </w:rPr>
      </w:pPr>
      <w:r w:rsidRPr="004F4015">
        <w:rPr>
          <w:b/>
          <w:color w:val="000000"/>
        </w:rPr>
        <w:t xml:space="preserve">ВНУТРЕННИЙ РАСПОРЯДОК КЛИНИКИ ПРИ ОКАЗАНИИ </w:t>
      </w:r>
    </w:p>
    <w:p w:rsidR="005F7E15" w:rsidRPr="004F4015" w:rsidRDefault="00C248E3" w:rsidP="005F7E15">
      <w:pPr>
        <w:pStyle w:val="a5"/>
        <w:spacing w:after="60" w:line="270" w:lineRule="atLeast"/>
        <w:ind w:left="0" w:right="795" w:firstLine="284"/>
        <w:jc w:val="center"/>
        <w:rPr>
          <w:color w:val="000000"/>
        </w:rPr>
      </w:pPr>
      <w:r w:rsidRPr="004F4015">
        <w:rPr>
          <w:b/>
          <w:color w:val="000000"/>
        </w:rPr>
        <w:t>АМБУЛАТОРН</w:t>
      </w:r>
      <w:proofErr w:type="gramStart"/>
      <w:r w:rsidRPr="004F4015">
        <w:rPr>
          <w:b/>
          <w:color w:val="000000"/>
        </w:rPr>
        <w:t>О-</w:t>
      </w:r>
      <w:proofErr w:type="gramEnd"/>
      <w:r w:rsidRPr="004F4015">
        <w:rPr>
          <w:b/>
          <w:color w:val="000000"/>
        </w:rPr>
        <w:t xml:space="preserve"> ПОЛИКЛИНИЧЕСКОЙ ПОМОЩИ</w:t>
      </w:r>
    </w:p>
    <w:p w:rsidR="005F7E15" w:rsidRPr="004F4015" w:rsidRDefault="005F7E15" w:rsidP="005F7E15">
      <w:pPr>
        <w:spacing w:after="60" w:line="270" w:lineRule="atLeast"/>
        <w:ind w:right="795" w:firstLine="284"/>
        <w:rPr>
          <w:color w:val="000000"/>
        </w:rPr>
      </w:pPr>
    </w:p>
    <w:p w:rsidR="00896BA9" w:rsidRPr="004F4015" w:rsidRDefault="00C248E3" w:rsidP="005F7E15">
      <w:pPr>
        <w:spacing w:after="60" w:line="270" w:lineRule="atLeast"/>
        <w:ind w:right="795" w:firstLine="284"/>
        <w:rPr>
          <w:color w:val="000000"/>
        </w:rPr>
      </w:pPr>
      <w:r w:rsidRPr="004F4015">
        <w:rPr>
          <w:color w:val="000000"/>
        </w:rPr>
        <w:t>2.1. В Клинике Пациентам в соответствии с договором оказывается первичная медик</w:t>
      </w:r>
      <w:proofErr w:type="gramStart"/>
      <w:r w:rsidRPr="004F4015">
        <w:rPr>
          <w:color w:val="000000"/>
        </w:rPr>
        <w:t>о-</w:t>
      </w:r>
      <w:proofErr w:type="gramEnd"/>
      <w:r w:rsidRPr="004F4015">
        <w:rPr>
          <w:color w:val="000000"/>
        </w:rPr>
        <w:t xml:space="preserve"> санитарная и специализированная помощь непосредственно в помещениях Клиники. </w:t>
      </w:r>
    </w:p>
    <w:p w:rsidR="00896BA9" w:rsidRPr="004F4015" w:rsidRDefault="00677AB3" w:rsidP="005F7E15">
      <w:pPr>
        <w:spacing w:after="60" w:line="270" w:lineRule="atLeast"/>
        <w:ind w:right="795" w:firstLine="284"/>
        <w:rPr>
          <w:color w:val="000000"/>
        </w:rPr>
      </w:pPr>
      <w:r>
        <w:rPr>
          <w:color w:val="000000"/>
        </w:rPr>
        <w:t>2.2.</w:t>
      </w:r>
      <w:r w:rsidR="00C248E3" w:rsidRPr="004F4015">
        <w:rPr>
          <w:color w:val="000000"/>
        </w:rPr>
        <w:t xml:space="preserve"> При необходимости оказания амбулаторно-поликлинической помощи Пациент обращается в регистратуру Клиники,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 </w:t>
      </w:r>
    </w:p>
    <w:p w:rsidR="00B8119B" w:rsidRPr="004F4015" w:rsidRDefault="00C248E3" w:rsidP="005F7E15">
      <w:pPr>
        <w:spacing w:after="60" w:line="270" w:lineRule="atLeast"/>
        <w:ind w:right="795" w:firstLine="284"/>
        <w:rPr>
          <w:color w:val="000000"/>
        </w:rPr>
      </w:pPr>
      <w:r w:rsidRPr="004F4015">
        <w:rPr>
          <w:color w:val="000000"/>
        </w:rPr>
        <w:t>2.3. Информацию о времени приема врачей всех специальностей с указанием часов приема и номеров кабинетов, о порядке предварительной записи на прием к врачам, Пациент может получить в регистратуре в устной форме и наглядно на информационных стендах, расположенных в помещениях Клиники. Направления на медицинские процед</w:t>
      </w:r>
      <w:r w:rsidR="00B8119B" w:rsidRPr="004F4015">
        <w:rPr>
          <w:color w:val="000000"/>
        </w:rPr>
        <w:t>уры выдаются лечащим врачом.</w:t>
      </w:r>
    </w:p>
    <w:p w:rsidR="00EB2E69" w:rsidRPr="004F4015" w:rsidRDefault="00B8119B" w:rsidP="005F7E15">
      <w:pPr>
        <w:spacing w:after="60" w:line="270" w:lineRule="atLeast"/>
        <w:ind w:right="795" w:firstLine="284"/>
        <w:rPr>
          <w:color w:val="000000"/>
        </w:rPr>
      </w:pPr>
      <w:r w:rsidRPr="004F4015">
        <w:rPr>
          <w:color w:val="000000"/>
        </w:rPr>
        <w:t xml:space="preserve">2.4. Направление </w:t>
      </w:r>
      <w:r w:rsidR="00C248E3" w:rsidRPr="004F4015">
        <w:rPr>
          <w:color w:val="000000"/>
        </w:rPr>
        <w:t xml:space="preserve">на </w:t>
      </w:r>
      <w:r w:rsidRPr="004F4015">
        <w:rPr>
          <w:color w:val="000000"/>
        </w:rPr>
        <w:t>госпитализацию Пациентов</w:t>
      </w:r>
      <w:r w:rsidR="00EB2E69" w:rsidRPr="004F4015">
        <w:rPr>
          <w:color w:val="000000"/>
        </w:rPr>
        <w:t>, нуждающихся в плановом стационарном лечении, осуществляется лечащим врачом после предварительного обследования.</w:t>
      </w:r>
    </w:p>
    <w:p w:rsidR="00374D4B" w:rsidRPr="004F4015" w:rsidRDefault="00EB2E69" w:rsidP="005F7E15">
      <w:pPr>
        <w:spacing w:after="60" w:line="270" w:lineRule="atLeast"/>
        <w:ind w:right="795" w:firstLine="284"/>
        <w:rPr>
          <w:color w:val="000000"/>
        </w:rPr>
      </w:pPr>
      <w:r w:rsidRPr="004F4015">
        <w:rPr>
          <w:color w:val="000000"/>
        </w:rPr>
        <w:t xml:space="preserve">2.5. Пациент, в том числе, обязан: </w:t>
      </w:r>
      <w:r w:rsidR="00C248E3" w:rsidRPr="004F4015">
        <w:rPr>
          <w:color w:val="000000"/>
        </w:rPr>
        <w:t>являться на прием к врачу в назначен</w:t>
      </w:r>
      <w:r w:rsidRPr="004F4015">
        <w:rPr>
          <w:color w:val="000000"/>
        </w:rPr>
        <w:t xml:space="preserve">ные дни и часы; </w:t>
      </w:r>
      <w:r w:rsidR="00C248E3" w:rsidRPr="004F4015">
        <w:rPr>
          <w:color w:val="000000"/>
        </w:rPr>
        <w:t xml:space="preserve">соблюдать лечебно-охранительный режим, предписанный лечащим врачом. </w:t>
      </w:r>
    </w:p>
    <w:p w:rsidR="00374D4B" w:rsidRPr="004F4015" w:rsidRDefault="00374D4B" w:rsidP="005F7E15">
      <w:pPr>
        <w:spacing w:after="60" w:line="270" w:lineRule="atLeast"/>
        <w:ind w:right="795" w:firstLine="284"/>
        <w:rPr>
          <w:color w:val="000000"/>
        </w:rPr>
      </w:pPr>
    </w:p>
    <w:p w:rsidR="00374D4B" w:rsidRPr="004F4015" w:rsidRDefault="00C248E3" w:rsidP="00374D4B">
      <w:pPr>
        <w:pStyle w:val="a5"/>
        <w:numPr>
          <w:ilvl w:val="0"/>
          <w:numId w:val="1"/>
        </w:numPr>
        <w:spacing w:after="60" w:line="270" w:lineRule="atLeast"/>
        <w:ind w:left="0" w:right="795" w:firstLine="284"/>
        <w:jc w:val="center"/>
        <w:rPr>
          <w:b/>
          <w:color w:val="000000"/>
        </w:rPr>
      </w:pPr>
      <w:r w:rsidRPr="004F4015">
        <w:rPr>
          <w:b/>
          <w:color w:val="000000"/>
        </w:rPr>
        <w:t>ОТВЕТСТВЕННОСТЬ</w:t>
      </w:r>
    </w:p>
    <w:p w:rsidR="00374D4B" w:rsidRPr="004F4015" w:rsidRDefault="00374D4B" w:rsidP="00374D4B">
      <w:pPr>
        <w:pStyle w:val="a5"/>
        <w:spacing w:after="60" w:line="270" w:lineRule="atLeast"/>
        <w:ind w:left="0" w:right="795" w:firstLine="284"/>
        <w:rPr>
          <w:color w:val="000000"/>
        </w:rPr>
      </w:pPr>
    </w:p>
    <w:p w:rsidR="00C248E3" w:rsidRPr="004F4015" w:rsidRDefault="004F4015" w:rsidP="004F4015">
      <w:pPr>
        <w:pStyle w:val="a5"/>
        <w:numPr>
          <w:ilvl w:val="1"/>
          <w:numId w:val="1"/>
        </w:numPr>
        <w:spacing w:after="60" w:line="270" w:lineRule="atLeast"/>
        <w:ind w:left="0" w:right="795" w:firstLine="284"/>
        <w:rPr>
          <w:color w:val="000000"/>
        </w:rPr>
      </w:pPr>
      <w:r w:rsidRPr="004F4015">
        <w:rPr>
          <w:color w:val="000000"/>
        </w:rPr>
        <w:t>Нарушение Правил, лечебно-охранительного, санитарн</w:t>
      </w:r>
      <w:proofErr w:type="gramStart"/>
      <w:r w:rsidRPr="004F4015">
        <w:rPr>
          <w:color w:val="000000"/>
        </w:rPr>
        <w:t>о-</w:t>
      </w:r>
      <w:proofErr w:type="gramEnd"/>
      <w:r w:rsidRPr="004F4015">
        <w:rPr>
          <w:color w:val="000000"/>
        </w:rPr>
        <w:t xml:space="preserve"> </w:t>
      </w:r>
      <w:r w:rsidR="00C248E3" w:rsidRPr="004F4015">
        <w:rPr>
          <w:color w:val="000000"/>
        </w:rPr>
        <w:t>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C248E3" w:rsidRPr="004F4015" w:rsidRDefault="00C248E3" w:rsidP="0019398F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</w:p>
    <w:p w:rsidR="003533DA" w:rsidRPr="004F4015" w:rsidRDefault="003533DA" w:rsidP="00D80E9E">
      <w:pPr>
        <w:pStyle w:val="a3"/>
        <w:ind w:firstLine="284"/>
        <w:jc w:val="left"/>
        <w:rPr>
          <w:rFonts w:ascii="Times New Roman" w:hAnsi="Times New Roman" w:cs="Times New Roman"/>
          <w:b w:val="0"/>
          <w:sz w:val="24"/>
        </w:rPr>
      </w:pPr>
      <w:r w:rsidRPr="004F4015">
        <w:rPr>
          <w:rFonts w:ascii="Times New Roman" w:hAnsi="Times New Roman" w:cs="Times New Roman"/>
          <w:b w:val="0"/>
          <w:sz w:val="24"/>
        </w:rPr>
        <w:t xml:space="preserve">  </w:t>
      </w: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b w:val="0"/>
          <w:sz w:val="24"/>
        </w:rPr>
      </w:pPr>
    </w:p>
    <w:p w:rsidR="00D80E9E" w:rsidRPr="004F4015" w:rsidRDefault="00D80E9E" w:rsidP="00D80E9E">
      <w:pPr>
        <w:pStyle w:val="a3"/>
        <w:ind w:firstLine="284"/>
        <w:rPr>
          <w:rFonts w:ascii="Times New Roman" w:hAnsi="Times New Roman" w:cs="Times New Roman"/>
          <w:b w:val="0"/>
          <w:sz w:val="24"/>
        </w:rPr>
      </w:pPr>
    </w:p>
    <w:p w:rsidR="00D80E9E" w:rsidRPr="004F4015" w:rsidRDefault="00D80E9E">
      <w:pPr>
        <w:ind w:firstLine="284"/>
      </w:pPr>
    </w:p>
    <w:sectPr w:rsidR="00D80E9E" w:rsidRPr="004F4015" w:rsidSect="004F401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AED"/>
    <w:multiLevelType w:val="hybridMultilevel"/>
    <w:tmpl w:val="396653B6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4FD5B92"/>
    <w:multiLevelType w:val="multilevel"/>
    <w:tmpl w:val="8E1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06FC3"/>
    <w:multiLevelType w:val="hybridMultilevel"/>
    <w:tmpl w:val="9A78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7F95"/>
    <w:multiLevelType w:val="hybridMultilevel"/>
    <w:tmpl w:val="BC22E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038B6"/>
    <w:multiLevelType w:val="multilevel"/>
    <w:tmpl w:val="3998D8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9E"/>
    <w:rsid w:val="00091AC6"/>
    <w:rsid w:val="0019398F"/>
    <w:rsid w:val="002A4A4A"/>
    <w:rsid w:val="003533DA"/>
    <w:rsid w:val="003605E6"/>
    <w:rsid w:val="00374D4B"/>
    <w:rsid w:val="004F4015"/>
    <w:rsid w:val="005F7E15"/>
    <w:rsid w:val="00677AB3"/>
    <w:rsid w:val="00896BA9"/>
    <w:rsid w:val="009C75CB"/>
    <w:rsid w:val="00A83438"/>
    <w:rsid w:val="00B8119B"/>
    <w:rsid w:val="00B842EC"/>
    <w:rsid w:val="00C07528"/>
    <w:rsid w:val="00C248E3"/>
    <w:rsid w:val="00CD405C"/>
    <w:rsid w:val="00CD74AB"/>
    <w:rsid w:val="00D80E9E"/>
    <w:rsid w:val="00E34854"/>
    <w:rsid w:val="00EB2E69"/>
    <w:rsid w:val="00F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E9E"/>
    <w:pPr>
      <w:jc w:val="center"/>
    </w:pPr>
    <w:rPr>
      <w:rFonts w:ascii="Arial" w:hAnsi="Arial" w:cs="Arial"/>
      <w:b/>
      <w:bCs/>
      <w:sz w:val="18"/>
    </w:rPr>
  </w:style>
  <w:style w:type="character" w:customStyle="1" w:styleId="a4">
    <w:name w:val="Название Знак"/>
    <w:basedOn w:val="a0"/>
    <w:link w:val="a3"/>
    <w:rsid w:val="00D80E9E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5F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0E9E"/>
    <w:pPr>
      <w:jc w:val="center"/>
    </w:pPr>
    <w:rPr>
      <w:rFonts w:ascii="Arial" w:hAnsi="Arial" w:cs="Arial"/>
      <w:b/>
      <w:bCs/>
      <w:sz w:val="18"/>
    </w:rPr>
  </w:style>
  <w:style w:type="character" w:customStyle="1" w:styleId="a4">
    <w:name w:val="Название Знак"/>
    <w:basedOn w:val="a0"/>
    <w:link w:val="a3"/>
    <w:rsid w:val="00D80E9E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5F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80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Скубарева</cp:lastModifiedBy>
  <cp:revision>10</cp:revision>
  <cp:lastPrinted>2020-02-11T10:02:00Z</cp:lastPrinted>
  <dcterms:created xsi:type="dcterms:W3CDTF">2020-02-10T10:45:00Z</dcterms:created>
  <dcterms:modified xsi:type="dcterms:W3CDTF">2020-10-29T08:25:00Z</dcterms:modified>
</cp:coreProperties>
</file>